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Horario y profesorado del grupo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Calendario del curso. Días festivos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Transporte escolar y becas:                 (Orientador)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Normas de convivencia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Faltas colectivas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Baja de oficio del alumnado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Justificantes de ausencias del alumno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Huelga: se debe entregar en jefatura el modelo relleno de “Acta grupal con propuesta de inasistencia a clase”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Toma de posesión de imágenes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Sistema de GESTIÓN DE CALIDAD: </w:t>
      </w:r>
    </w:p>
    <w:p w:rsidR="00000000" w:rsidDel="00000000" w:rsidP="00000000" w:rsidRDefault="00000000" w:rsidRPr="00000000" w14:paraId="0000000F">
      <w:pPr>
        <w:ind w:left="36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         - Dejar claro a los alumnos los criterios de evaluación el primer día de clase.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         - Buzón de quejas y sugerencias en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Conserjería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Sistema de CALIDAD MEDIOAMBIENTAL:</w:t>
      </w:r>
    </w:p>
    <w:p w:rsidR="00000000" w:rsidDel="00000000" w:rsidP="00000000" w:rsidRDefault="00000000" w:rsidRPr="00000000" w14:paraId="00000014">
      <w:pPr>
        <w:ind w:left="36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         - Reciclaje de papel, ahorro de energía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         - Pág. Web para colgar apuntes y claves para los alumnos.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Orientador y equipo directivo a disposición del alumnado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Los alumnos  que trabajen y no puedan asistir a clase: copia del contrato al tutor y éste lo pasará a todos los profesores.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Ciclos de Grado Medio: reunión con los padres, cuándo lo crean necesario.</w:t>
      </w:r>
    </w:p>
    <w:p w:rsidR="00000000" w:rsidDel="00000000" w:rsidP="00000000" w:rsidRDefault="00000000" w:rsidRPr="00000000" w14:paraId="0000001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Correos electrónicos del equipo directivo: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Dirección: </w:t>
      </w:r>
      <w:hyperlink r:id="rId7">
        <w:r w:rsidDel="00000000" w:rsidR="00000000" w:rsidRPr="00000000">
          <w:rPr>
            <w:rFonts w:ascii="Arial" w:cs="Arial" w:eastAsia="Arial" w:hAnsi="Arial"/>
            <w:color w:val="0563c1"/>
            <w:u w:val="single"/>
            <w:vertAlign w:val="baseline"/>
            <w:rtl w:val="0"/>
          </w:rPr>
          <w:t xml:space="preserve">dirección@jlg.es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Vicedirección: </w:t>
      </w:r>
      <w:hyperlink r:id="rId8">
        <w:r w:rsidDel="00000000" w:rsidR="00000000" w:rsidRPr="00000000">
          <w:rPr>
            <w:rFonts w:ascii="Arial" w:cs="Arial" w:eastAsia="Arial" w:hAnsi="Arial"/>
            <w:color w:val="0563c1"/>
            <w:u w:val="single"/>
            <w:vertAlign w:val="baseline"/>
            <w:rtl w:val="0"/>
          </w:rPr>
          <w:t xml:space="preserve">vicedireccion@jlg.es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Jefatura técnica: </w:t>
      </w:r>
      <w:hyperlink r:id="rId9">
        <w:r w:rsidDel="00000000" w:rsidR="00000000" w:rsidRPr="00000000">
          <w:rPr>
            <w:rFonts w:ascii="Arial" w:cs="Arial" w:eastAsia="Arial" w:hAnsi="Arial"/>
            <w:color w:val="0563c1"/>
            <w:u w:val="single"/>
            <w:vertAlign w:val="baseline"/>
            <w:rtl w:val="0"/>
          </w:rPr>
          <w:t xml:space="preserve">jefaturatecnica@jlg.es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Secretaria: </w:t>
      </w:r>
      <w:hyperlink r:id="rId10">
        <w:r w:rsidDel="00000000" w:rsidR="00000000" w:rsidRPr="00000000">
          <w:rPr>
            <w:rFonts w:ascii="Arial" w:cs="Arial" w:eastAsia="Arial" w:hAnsi="Arial"/>
            <w:color w:val="0563c1"/>
            <w:u w:val="single"/>
            <w:vertAlign w:val="baseline"/>
            <w:rtl w:val="0"/>
          </w:rPr>
          <w:t xml:space="preserve">secretaria@jlg.es</w:t>
        </w:r>
      </w:hyperlink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2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</w:t>
      </w:r>
    </w:p>
    <w:sectPr>
      <w:headerReference r:id="rId11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ourier New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8505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1134"/>
      <w:gridCol w:w="4536"/>
      <w:gridCol w:w="2835"/>
      <w:tblGridChange w:id="0">
        <w:tblGrid>
          <w:gridCol w:w="1134"/>
          <w:gridCol w:w="4536"/>
          <w:gridCol w:w="2835"/>
        </w:tblGrid>
      </w:tblGridChange>
    </w:tblGrid>
    <w:tr>
      <w:trPr>
        <w:cantSplit w:val="1"/>
        <w:trHeight w:val="699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5">
          <w:pPr>
            <w:rPr>
              <w:rFonts w:ascii="Tahoma" w:cs="Tahoma" w:eastAsia="Tahoma" w:hAnsi="Tahoma"/>
              <w:i w:val="0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1</w:t>
          </w:r>
          <w:r w:rsidDel="00000000" w:rsidR="00000000" w:rsidRPr="00000000">
            <w:rPr>
              <w:rFonts w:ascii="Tahoma" w:cs="Tahoma" w:eastAsia="Tahoma" w:hAnsi="Tahoma"/>
              <w:vertAlign w:val="baseline"/>
            </w:rPr>
            <w:drawing>
              <wp:inline distB="0" distT="0" distL="114300" distR="114300">
                <wp:extent cx="632460" cy="540385"/>
                <wp:effectExtent b="0" l="0" r="0" t="0"/>
                <wp:docPr descr="escudo  centro" id="1029" name="image3.png"/>
                <a:graphic>
                  <a:graphicData uri="http://schemas.openxmlformats.org/drawingml/2006/picture">
                    <pic:pic>
                      <pic:nvPicPr>
                        <pic:cNvPr descr="escudo  centro"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03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rPr>
              <w:rFonts w:ascii="Corsiva" w:cs="Corsiva" w:eastAsia="Corsiva" w:hAnsi="Corsiva"/>
              <w:i w:val="0"/>
              <w:color w:val="339966"/>
              <w:sz w:val="14"/>
              <w:szCs w:val="14"/>
              <w:vertAlign w:val="baseline"/>
            </w:rPr>
          </w:pPr>
          <w:r w:rsidDel="00000000" w:rsidR="00000000" w:rsidRPr="00000000">
            <w:rPr>
              <w:rFonts w:ascii="Corsiva" w:cs="Corsiva" w:eastAsia="Corsiva" w:hAnsi="Corsiva"/>
              <w:i w:val="1"/>
              <w:color w:val="339966"/>
              <w:sz w:val="14"/>
              <w:szCs w:val="14"/>
              <w:vertAlign w:val="baseline"/>
              <w:rtl w:val="0"/>
            </w:rPr>
            <w:t xml:space="preserve"> C.P.I.F.P. Profesor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rPr>
              <w:rFonts w:ascii="Corsiva" w:cs="Corsiva" w:eastAsia="Corsiva" w:hAnsi="Corsiva"/>
              <w:i w:val="0"/>
              <w:color w:val="339966"/>
              <w:sz w:val="14"/>
              <w:szCs w:val="14"/>
              <w:vertAlign w:val="baseline"/>
            </w:rPr>
          </w:pPr>
          <w:r w:rsidDel="00000000" w:rsidR="00000000" w:rsidRPr="00000000">
            <w:rPr>
              <w:rFonts w:ascii="Corsiva" w:cs="Corsiva" w:eastAsia="Corsiva" w:hAnsi="Corsiva"/>
              <w:i w:val="1"/>
              <w:color w:val="339966"/>
              <w:sz w:val="14"/>
              <w:szCs w:val="14"/>
              <w:vertAlign w:val="baseline"/>
              <w:rtl w:val="0"/>
            </w:rPr>
            <w:t xml:space="preserve"> José Luis Graiño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8">
          <w:pPr>
            <w:jc w:val="center"/>
            <w:rPr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-17144</wp:posOffset>
                </wp:positionH>
                <wp:positionV relativeFrom="paragraph">
                  <wp:posOffset>38735</wp:posOffset>
                </wp:positionV>
                <wp:extent cx="451485" cy="402590"/>
                <wp:effectExtent b="0" l="0" r="0" t="0"/>
                <wp:wrapNone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28565" l="23144" r="27708" t="121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485" cy="40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39370</wp:posOffset>
                </wp:positionV>
                <wp:extent cx="2259330" cy="402590"/>
                <wp:effectExtent b="0" l="0" r="0" t="0"/>
                <wp:wrapNone/>
                <wp:docPr id="102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9330" cy="40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29">
          <w:pPr>
            <w:jc w:val="center"/>
            <w:rPr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A">
          <w:pPr>
            <w:jc w:val="center"/>
            <w:rPr>
              <w:sz w:val="20"/>
              <w:szCs w:val="20"/>
              <w:vertAlign w:val="baseline"/>
            </w:rPr>
          </w:pPr>
          <w:r w:rsidDel="00000000" w:rsidR="00000000" w:rsidRPr="00000000">
            <w:rPr>
              <w:sz w:val="20"/>
              <w:szCs w:val="20"/>
              <w:vertAlign w:val="baseline"/>
            </w:rPr>
            <w:drawing>
              <wp:inline distB="0" distT="0" distL="114300" distR="114300">
                <wp:extent cx="1707515" cy="679450"/>
                <wp:effectExtent b="0" l="0" r="0" t="0"/>
                <wp:docPr id="103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7515" cy="6794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4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sz w:val="20"/>
              <w:szCs w:val="20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C">
          <w:pPr>
            <w:jc w:val="center"/>
            <w:rPr>
              <w:rFonts w:ascii="Arial" w:cs="Arial" w:eastAsia="Arial" w:hAnsi="Arial"/>
              <w:b w:val="0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vertAlign w:val="baseline"/>
              <w:rtl w:val="0"/>
            </w:rPr>
            <w:t xml:space="preserve">GUIÓN PARA LA ACOGIDA DE ALUMNOS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0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secretaria@jlg.es" TargetMode="External"/><Relationship Id="rId9" Type="http://schemas.openxmlformats.org/officeDocument/2006/relationships/hyperlink" Target="mailto:jefaturatecnica@jlg.e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yperlink" Target="mailto:vicedireccion@jlg.e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rNwVcXLJ/cya/ixh0wBwuyVcAg==">AMUW2mUXNMJDALFNpbzj5cZldBmAW+wqd+R2WCL4pGOWlgCiDI5QLGs7PxM7V8LZgCV25E9YKQklmplYqoifvkX2IqnbuVBGLUjNqCrBAefJ2ZdxNsCDl7E=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2021-07-28T08:46:00Z</dcterms:created>
  <dc:creator>Rosario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