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BB3" w:rsidRDefault="00FB0BB3" w:rsidP="00FB0BB3">
      <w:pPr>
        <w:shd w:val="clear" w:color="auto" w:fill="FFFFFF"/>
        <w:spacing w:after="120" w:line="264" w:lineRule="atLeast"/>
        <w:jc w:val="both"/>
        <w:rPr>
          <w:rFonts w:ascii="Calibri" w:hAnsi="Calibri" w:cs="Calibri"/>
          <w:color w:val="222222"/>
          <w:sz w:val="22"/>
          <w:szCs w:val="22"/>
        </w:rPr>
      </w:pPr>
      <w:r>
        <w:rPr>
          <w:rFonts w:ascii="Calibri" w:hAnsi="Calibri" w:cs="Calibri"/>
          <w:color w:val="222222"/>
          <w:sz w:val="22"/>
          <w:szCs w:val="22"/>
        </w:rPr>
        <w:t>"</w:t>
      </w:r>
      <w:r>
        <w:rPr>
          <w:rFonts w:ascii="Calibri" w:hAnsi="Calibri" w:cs="Calibri"/>
          <w:b/>
          <w:bCs/>
          <w:i/>
          <w:iCs/>
          <w:color w:val="222222"/>
          <w:sz w:val="22"/>
          <w:szCs w:val="22"/>
        </w:rPr>
        <w:t xml:space="preserve">Curso de Especialización </w:t>
      </w:r>
      <w:bookmarkStart w:id="0" w:name="_GoBack"/>
      <w:r>
        <w:rPr>
          <w:rFonts w:ascii="Calibri" w:hAnsi="Calibri" w:cs="Calibri"/>
          <w:b/>
          <w:bCs/>
          <w:i/>
          <w:iCs/>
          <w:color w:val="222222"/>
          <w:sz w:val="22"/>
          <w:szCs w:val="22"/>
        </w:rPr>
        <w:t>en Digitalización del Mantenimiento Industri</w:t>
      </w:r>
      <w:r w:rsidRPr="00FB0BB3">
        <w:rPr>
          <w:rFonts w:ascii="Calibri" w:hAnsi="Calibri" w:cs="Calibri"/>
          <w:b/>
          <w:bCs/>
          <w:i/>
          <w:iCs/>
          <w:color w:val="222222"/>
          <w:sz w:val="22"/>
          <w:szCs w:val="22"/>
        </w:rPr>
        <w:t>a</w:t>
      </w:r>
      <w:r w:rsidRPr="00FB0BB3">
        <w:rPr>
          <w:rFonts w:ascii="Calibri" w:hAnsi="Calibri" w:cs="Calibri"/>
          <w:b/>
          <w:i/>
          <w:color w:val="222222"/>
          <w:sz w:val="22"/>
          <w:szCs w:val="22"/>
        </w:rPr>
        <w:t>l</w:t>
      </w:r>
      <w:bookmarkEnd w:id="0"/>
      <w:r>
        <w:rPr>
          <w:rFonts w:ascii="Calibri" w:hAnsi="Calibri" w:cs="Calibri"/>
          <w:color w:val="222222"/>
          <w:sz w:val="22"/>
          <w:szCs w:val="22"/>
        </w:rPr>
        <w:t>".</w:t>
      </w:r>
    </w:p>
    <w:p w:rsidR="00FB0BB3" w:rsidRDefault="00FB0BB3" w:rsidP="00FB0BB3">
      <w:pPr>
        <w:shd w:val="clear" w:color="auto" w:fill="FFFFFF"/>
        <w:spacing w:after="120" w:line="264" w:lineRule="atLeast"/>
        <w:jc w:val="both"/>
        <w:rPr>
          <w:rFonts w:ascii="Calibri" w:hAnsi="Calibri" w:cs="Calibri"/>
          <w:color w:val="222222"/>
          <w:sz w:val="22"/>
          <w:szCs w:val="22"/>
        </w:rPr>
      </w:pPr>
      <w:r w:rsidRPr="00FB0BB3">
        <w:rPr>
          <w:rFonts w:ascii="Calibri" w:hAnsi="Calibri" w:cs="Calibri"/>
          <w:b/>
          <w:i/>
          <w:color w:val="222222"/>
          <w:sz w:val="22"/>
          <w:szCs w:val="22"/>
        </w:rPr>
        <w:t>Nuevo c</w:t>
      </w:r>
      <w:r w:rsidRPr="00FB0BB3">
        <w:rPr>
          <w:rFonts w:ascii="Calibri" w:hAnsi="Calibri" w:cs="Calibri"/>
          <w:b/>
          <w:bCs/>
          <w:i/>
          <w:iCs/>
          <w:color w:val="222222"/>
          <w:sz w:val="22"/>
          <w:szCs w:val="22"/>
        </w:rPr>
        <w:t>urso oficial</w:t>
      </w:r>
      <w:r>
        <w:rPr>
          <w:rFonts w:ascii="Calibri" w:hAnsi="Calibri" w:cs="Calibri"/>
          <w:color w:val="222222"/>
          <w:sz w:val="22"/>
          <w:szCs w:val="22"/>
        </w:rPr>
        <w:t>, de</w:t>
      </w:r>
      <w:r>
        <w:rPr>
          <w:rFonts w:ascii="Calibri" w:hAnsi="Calibri" w:cs="Calibri"/>
          <w:b/>
          <w:bCs/>
          <w:i/>
          <w:iCs/>
          <w:color w:val="222222"/>
          <w:sz w:val="22"/>
          <w:szCs w:val="22"/>
        </w:rPr>
        <w:t> 600 horas</w:t>
      </w:r>
      <w:r>
        <w:rPr>
          <w:rFonts w:ascii="Calibri" w:hAnsi="Calibri" w:cs="Calibri"/>
          <w:color w:val="222222"/>
          <w:sz w:val="22"/>
          <w:szCs w:val="22"/>
        </w:rPr>
        <w:t>, equivalente a los cursos de Experto/Máster que se imparten para titulados universitarios, pero a nivel de los ciclos superiores de FP (</w:t>
      </w:r>
      <w:hyperlink r:id="rId8" w:tgtFrame="_blank" w:history="1">
        <w:r>
          <w:rPr>
            <w:rStyle w:val="Hipervnculo"/>
            <w:rFonts w:ascii="Calibri" w:hAnsi="Calibri" w:cs="Calibri"/>
            <w:sz w:val="22"/>
            <w:szCs w:val="22"/>
          </w:rPr>
          <w:t>https://cutt.ly/KfDxFym</w:t>
        </w:r>
      </w:hyperlink>
      <w:r>
        <w:rPr>
          <w:rFonts w:ascii="Calibri" w:hAnsi="Calibri" w:cs="Calibri"/>
          <w:color w:val="222222"/>
          <w:sz w:val="22"/>
          <w:szCs w:val="22"/>
        </w:rPr>
        <w:t>). T</w:t>
      </w:r>
      <w:r>
        <w:rPr>
          <w:rFonts w:ascii="Calibri" w:hAnsi="Calibri" w:cs="Calibri"/>
          <w:color w:val="222222"/>
          <w:sz w:val="22"/>
          <w:szCs w:val="22"/>
        </w:rPr>
        <w:t>otalmente</w:t>
      </w:r>
      <w:r>
        <w:rPr>
          <w:rFonts w:ascii="Calibri" w:hAnsi="Calibri" w:cs="Calibri"/>
          <w:b/>
          <w:bCs/>
          <w:i/>
          <w:iCs/>
          <w:color w:val="222222"/>
          <w:sz w:val="22"/>
          <w:szCs w:val="22"/>
        </w:rPr>
        <w:t> gratuito y está limitado a 20 plazas</w:t>
      </w:r>
      <w:r>
        <w:rPr>
          <w:rFonts w:ascii="Calibri" w:hAnsi="Calibri" w:cs="Calibri"/>
          <w:color w:val="222222"/>
          <w:sz w:val="22"/>
          <w:szCs w:val="22"/>
        </w:rPr>
        <w:t xml:space="preserve">. </w:t>
      </w:r>
    </w:p>
    <w:p w:rsidR="00FB0BB3" w:rsidRDefault="00FB0BB3" w:rsidP="00FB0BB3">
      <w:pPr>
        <w:shd w:val="clear" w:color="auto" w:fill="FFFFFF"/>
        <w:spacing w:after="120" w:line="264" w:lineRule="atLeast"/>
        <w:jc w:val="both"/>
        <w:rPr>
          <w:rFonts w:ascii="Calibri" w:hAnsi="Calibri" w:cs="Calibri"/>
          <w:color w:val="222222"/>
          <w:sz w:val="22"/>
          <w:szCs w:val="22"/>
        </w:rPr>
      </w:pPr>
    </w:p>
    <w:p w:rsidR="00FB0BB3" w:rsidRDefault="00FB0BB3" w:rsidP="00FB0BB3">
      <w:pPr>
        <w:shd w:val="clear" w:color="auto" w:fill="FFFFFF"/>
        <w:spacing w:after="120" w:line="264" w:lineRule="atLeast"/>
        <w:jc w:val="both"/>
        <w:rPr>
          <w:rFonts w:ascii="Calibri" w:hAnsi="Calibri" w:cs="Calibri"/>
          <w:color w:val="222222"/>
          <w:sz w:val="22"/>
          <w:szCs w:val="22"/>
        </w:rPr>
      </w:pPr>
      <w:r w:rsidRPr="00FB0BB3">
        <w:rPr>
          <w:rFonts w:ascii="Calibri" w:hAnsi="Calibri" w:cs="Calibri"/>
          <w:b/>
          <w:color w:val="222222"/>
          <w:sz w:val="22"/>
          <w:szCs w:val="22"/>
        </w:rPr>
        <w:t>I</w:t>
      </w:r>
      <w:r w:rsidRPr="00FB0BB3">
        <w:rPr>
          <w:rFonts w:ascii="Calibri" w:hAnsi="Calibri" w:cs="Calibri"/>
          <w:b/>
          <w:color w:val="222222"/>
          <w:sz w:val="22"/>
          <w:szCs w:val="22"/>
        </w:rPr>
        <w:t>nstrucciones de matriculación</w:t>
      </w:r>
      <w:r>
        <w:rPr>
          <w:rFonts w:ascii="Calibri" w:hAnsi="Calibri" w:cs="Calibri"/>
          <w:color w:val="222222"/>
          <w:sz w:val="22"/>
          <w:szCs w:val="22"/>
        </w:rPr>
        <w:t xml:space="preserve"> desde Consejerí</w:t>
      </w:r>
      <w:r>
        <w:rPr>
          <w:rFonts w:ascii="Calibri" w:hAnsi="Calibri" w:cs="Calibri"/>
          <w:color w:val="222222"/>
          <w:sz w:val="22"/>
          <w:szCs w:val="22"/>
        </w:rPr>
        <w:t>a, así como la información de interés</w:t>
      </w:r>
    </w:p>
    <w:p w:rsidR="00FB0BB3" w:rsidRPr="00FB0BB3" w:rsidRDefault="00FB0BB3" w:rsidP="00FB0BB3">
      <w:pPr>
        <w:shd w:val="clear" w:color="auto" w:fill="FFFFFF"/>
        <w:spacing w:after="120" w:line="264" w:lineRule="atLeast"/>
        <w:jc w:val="both"/>
        <w:rPr>
          <w:rFonts w:ascii="Calibri" w:hAnsi="Calibri" w:cs="Calibri"/>
          <w:b/>
          <w:color w:val="222222"/>
          <w:sz w:val="22"/>
          <w:szCs w:val="22"/>
        </w:rPr>
      </w:pPr>
      <w:r w:rsidRPr="00FB0BB3">
        <w:rPr>
          <w:rFonts w:ascii="Calibri" w:hAnsi="Calibri" w:cs="Calibri"/>
          <w:b/>
          <w:color w:val="222222"/>
          <w:sz w:val="22"/>
          <w:szCs w:val="22"/>
        </w:rPr>
        <w:t>Plazos</w:t>
      </w:r>
      <w:r w:rsidRPr="00FB0BB3">
        <w:rPr>
          <w:rFonts w:ascii="Calibri" w:hAnsi="Calibri" w:cs="Calibri"/>
          <w:b/>
          <w:color w:val="222222"/>
          <w:sz w:val="22"/>
          <w:szCs w:val="22"/>
        </w:rPr>
        <w:t>:</w:t>
      </w:r>
    </w:p>
    <w:p w:rsidR="00FB0BB3" w:rsidRDefault="00FB0BB3" w:rsidP="00FB0BB3">
      <w:pPr>
        <w:shd w:val="clear" w:color="auto" w:fill="FFFFFF"/>
        <w:spacing w:after="120" w:line="264" w:lineRule="atLeast"/>
        <w:jc w:val="both"/>
        <w:rPr>
          <w:rFonts w:ascii="Calibri" w:hAnsi="Calibri" w:cs="Calibri"/>
          <w:color w:val="222222"/>
          <w:sz w:val="22"/>
          <w:szCs w:val="22"/>
        </w:rPr>
      </w:pPr>
      <w:r>
        <w:rPr>
          <w:rFonts w:ascii="Calibri" w:hAnsi="Calibri" w:cs="Calibri"/>
          <w:color w:val="222222"/>
          <w:sz w:val="22"/>
          <w:szCs w:val="22"/>
        </w:rPr>
        <w:t>- Presentación de solicitudes: del </w:t>
      </w:r>
      <w:r>
        <w:rPr>
          <w:rFonts w:ascii="Calibri" w:hAnsi="Calibri" w:cs="Calibri"/>
          <w:b/>
          <w:bCs/>
          <w:i/>
          <w:iCs/>
          <w:color w:val="222222"/>
          <w:sz w:val="22"/>
          <w:szCs w:val="22"/>
        </w:rPr>
        <w:t>16 al 30 de septiembre de 2020</w:t>
      </w:r>
      <w:r>
        <w:rPr>
          <w:rFonts w:ascii="Calibri" w:hAnsi="Calibri" w:cs="Calibri"/>
          <w:color w:val="222222"/>
          <w:sz w:val="22"/>
          <w:szCs w:val="22"/>
        </w:rPr>
        <w:t>.</w:t>
      </w:r>
    </w:p>
    <w:p w:rsidR="00FB0BB3" w:rsidRDefault="00FB0BB3" w:rsidP="00FB0BB3">
      <w:pPr>
        <w:shd w:val="clear" w:color="auto" w:fill="FFFFFF"/>
        <w:spacing w:after="120" w:line="264" w:lineRule="atLeast"/>
        <w:jc w:val="both"/>
        <w:rPr>
          <w:rFonts w:ascii="Calibri" w:hAnsi="Calibri" w:cs="Calibri"/>
          <w:color w:val="222222"/>
          <w:sz w:val="22"/>
          <w:szCs w:val="22"/>
        </w:rPr>
      </w:pPr>
      <w:r>
        <w:rPr>
          <w:rFonts w:ascii="Calibri" w:hAnsi="Calibri" w:cs="Calibri"/>
          <w:color w:val="222222"/>
          <w:sz w:val="22"/>
          <w:szCs w:val="22"/>
        </w:rPr>
        <w:t>- Publicación relación provisional de solicitantes: </w:t>
      </w:r>
      <w:r>
        <w:rPr>
          <w:rFonts w:ascii="Calibri" w:hAnsi="Calibri" w:cs="Calibri"/>
          <w:b/>
          <w:bCs/>
          <w:i/>
          <w:iCs/>
          <w:color w:val="222222"/>
          <w:sz w:val="22"/>
          <w:szCs w:val="22"/>
        </w:rPr>
        <w:t>5 de octubre de 2020</w:t>
      </w:r>
      <w:r>
        <w:rPr>
          <w:rFonts w:ascii="Calibri" w:hAnsi="Calibri" w:cs="Calibri"/>
          <w:color w:val="222222"/>
          <w:sz w:val="22"/>
          <w:szCs w:val="22"/>
        </w:rPr>
        <w:t>.</w:t>
      </w:r>
    </w:p>
    <w:p w:rsidR="00FB0BB3" w:rsidRDefault="00FB0BB3" w:rsidP="00FB0BB3">
      <w:pPr>
        <w:shd w:val="clear" w:color="auto" w:fill="FFFFFF"/>
        <w:spacing w:after="120" w:line="264" w:lineRule="atLeast"/>
        <w:jc w:val="both"/>
        <w:rPr>
          <w:rFonts w:ascii="Calibri" w:hAnsi="Calibri" w:cs="Calibri"/>
          <w:color w:val="222222"/>
          <w:sz w:val="22"/>
          <w:szCs w:val="22"/>
        </w:rPr>
      </w:pPr>
      <w:r>
        <w:rPr>
          <w:rFonts w:ascii="Calibri" w:hAnsi="Calibri" w:cs="Calibri"/>
          <w:color w:val="222222"/>
          <w:sz w:val="22"/>
          <w:szCs w:val="22"/>
        </w:rPr>
        <w:t>- Alegaciones: </w:t>
      </w:r>
      <w:r>
        <w:rPr>
          <w:rFonts w:ascii="Calibri" w:hAnsi="Calibri" w:cs="Calibri"/>
          <w:b/>
          <w:bCs/>
          <w:i/>
          <w:iCs/>
          <w:color w:val="222222"/>
          <w:sz w:val="22"/>
          <w:szCs w:val="22"/>
        </w:rPr>
        <w:t>6 y 7 de octubre de 2020.</w:t>
      </w:r>
    </w:p>
    <w:p w:rsidR="00FB0BB3" w:rsidRDefault="00FB0BB3" w:rsidP="00FB0BB3">
      <w:pPr>
        <w:shd w:val="clear" w:color="auto" w:fill="FFFFFF"/>
        <w:spacing w:after="120" w:line="264" w:lineRule="atLeast"/>
        <w:jc w:val="both"/>
        <w:rPr>
          <w:rFonts w:ascii="Calibri" w:hAnsi="Calibri" w:cs="Calibri"/>
          <w:color w:val="222222"/>
          <w:sz w:val="22"/>
          <w:szCs w:val="22"/>
        </w:rPr>
      </w:pPr>
      <w:r>
        <w:rPr>
          <w:rFonts w:ascii="Calibri" w:hAnsi="Calibri" w:cs="Calibri"/>
          <w:color w:val="222222"/>
          <w:sz w:val="22"/>
          <w:szCs w:val="22"/>
        </w:rPr>
        <w:t>- Publicación relación definitiva de solicitantes: </w:t>
      </w:r>
      <w:r>
        <w:rPr>
          <w:rFonts w:ascii="Calibri" w:hAnsi="Calibri" w:cs="Calibri"/>
          <w:b/>
          <w:bCs/>
          <w:i/>
          <w:iCs/>
          <w:color w:val="222222"/>
          <w:sz w:val="22"/>
          <w:szCs w:val="22"/>
        </w:rPr>
        <w:t>8 de octubre de 2020.</w:t>
      </w:r>
    </w:p>
    <w:p w:rsidR="00FB0BB3" w:rsidRDefault="00FB0BB3" w:rsidP="00FB0BB3">
      <w:pPr>
        <w:shd w:val="clear" w:color="auto" w:fill="FFFFFF"/>
        <w:spacing w:after="120" w:line="264" w:lineRule="atLeast"/>
        <w:jc w:val="both"/>
        <w:rPr>
          <w:rFonts w:ascii="Calibri" w:hAnsi="Calibri" w:cs="Calibri"/>
          <w:color w:val="222222"/>
          <w:sz w:val="22"/>
          <w:szCs w:val="22"/>
        </w:rPr>
      </w:pPr>
      <w:r>
        <w:rPr>
          <w:rFonts w:ascii="Calibri" w:hAnsi="Calibri" w:cs="Calibri"/>
          <w:color w:val="222222"/>
          <w:sz w:val="22"/>
          <w:szCs w:val="22"/>
        </w:rPr>
        <w:t>- Publicación de la adjudicación de plazas escolares:</w:t>
      </w:r>
      <w:r>
        <w:rPr>
          <w:rFonts w:ascii="Calibri" w:hAnsi="Calibri" w:cs="Calibri"/>
          <w:b/>
          <w:bCs/>
          <w:i/>
          <w:iCs/>
          <w:color w:val="222222"/>
          <w:sz w:val="22"/>
          <w:szCs w:val="22"/>
        </w:rPr>
        <w:t> 9 de octubre de 2020</w:t>
      </w:r>
    </w:p>
    <w:p w:rsidR="00FB0BB3" w:rsidRDefault="00FB0BB3" w:rsidP="00FB0BB3">
      <w:pPr>
        <w:shd w:val="clear" w:color="auto" w:fill="FFFFFF"/>
        <w:spacing w:after="120" w:line="264" w:lineRule="atLeast"/>
        <w:jc w:val="both"/>
        <w:rPr>
          <w:rFonts w:ascii="Calibri" w:hAnsi="Calibri" w:cs="Calibri"/>
          <w:color w:val="222222"/>
          <w:sz w:val="22"/>
          <w:szCs w:val="22"/>
        </w:rPr>
      </w:pPr>
      <w:r>
        <w:rPr>
          <w:rFonts w:ascii="Calibri" w:hAnsi="Calibri" w:cs="Calibri"/>
          <w:color w:val="222222"/>
          <w:sz w:val="22"/>
          <w:szCs w:val="22"/>
        </w:rPr>
        <w:t>- Matriculación de admitidos: </w:t>
      </w:r>
      <w:r>
        <w:rPr>
          <w:rFonts w:ascii="Calibri" w:hAnsi="Calibri" w:cs="Calibri"/>
          <w:b/>
          <w:bCs/>
          <w:i/>
          <w:iCs/>
          <w:color w:val="222222"/>
          <w:sz w:val="22"/>
          <w:szCs w:val="22"/>
        </w:rPr>
        <w:t>13 y 14 de octubre de 2020.</w:t>
      </w:r>
    </w:p>
    <w:p w:rsidR="00FB0BB3" w:rsidRDefault="00FB0BB3" w:rsidP="00FB0BB3">
      <w:pPr>
        <w:shd w:val="clear" w:color="auto" w:fill="FFFFFF"/>
        <w:spacing w:after="120" w:line="264" w:lineRule="atLeast"/>
        <w:jc w:val="both"/>
        <w:rPr>
          <w:rFonts w:ascii="Calibri" w:hAnsi="Calibri" w:cs="Calibri"/>
          <w:color w:val="222222"/>
          <w:sz w:val="22"/>
          <w:szCs w:val="22"/>
        </w:rPr>
      </w:pPr>
      <w:r>
        <w:rPr>
          <w:rFonts w:ascii="Calibri" w:hAnsi="Calibri" w:cs="Calibri"/>
          <w:color w:val="222222"/>
          <w:sz w:val="22"/>
          <w:szCs w:val="22"/>
        </w:rPr>
        <w:t>El criterio de la asignación de plazas se realiza en función</w:t>
      </w:r>
      <w:r>
        <w:rPr>
          <w:rFonts w:ascii="Calibri" w:hAnsi="Calibri" w:cs="Calibri"/>
          <w:color w:val="222222"/>
          <w:sz w:val="22"/>
          <w:szCs w:val="22"/>
        </w:rPr>
        <w:t xml:space="preserve"> del mejor expediente académico</w:t>
      </w:r>
      <w:r>
        <w:rPr>
          <w:rFonts w:ascii="Calibri" w:hAnsi="Calibri" w:cs="Calibri"/>
          <w:color w:val="222222"/>
          <w:sz w:val="22"/>
          <w:szCs w:val="22"/>
        </w:rPr>
        <w:t>. Los solicitantes que no hayan obtenido plaza quedarán en una lista de espera que estará activa desde el final del período de matriculación hasta los quince días del inicio del curso.</w:t>
      </w:r>
    </w:p>
    <w:p w:rsidR="00FB0BB3" w:rsidRDefault="00FB0BB3" w:rsidP="00FB0BB3">
      <w:pPr>
        <w:shd w:val="clear" w:color="auto" w:fill="FFFFFF"/>
        <w:spacing w:after="120" w:line="264" w:lineRule="atLeast"/>
        <w:jc w:val="both"/>
        <w:rPr>
          <w:rFonts w:ascii="Calibri" w:hAnsi="Calibri" w:cs="Calibri"/>
          <w:color w:val="222222"/>
          <w:sz w:val="22"/>
          <w:szCs w:val="22"/>
        </w:rPr>
      </w:pPr>
      <w:r>
        <w:rPr>
          <w:rFonts w:ascii="Calibri" w:hAnsi="Calibri" w:cs="Calibri"/>
          <w:color w:val="222222"/>
          <w:sz w:val="22"/>
          <w:szCs w:val="22"/>
        </w:rPr>
        <w:t>- Inicio del curso: </w:t>
      </w:r>
      <w:r>
        <w:rPr>
          <w:rFonts w:ascii="Calibri" w:hAnsi="Calibri" w:cs="Calibri"/>
          <w:b/>
          <w:bCs/>
          <w:i/>
          <w:iCs/>
          <w:color w:val="222222"/>
          <w:sz w:val="22"/>
          <w:szCs w:val="22"/>
        </w:rPr>
        <w:t>1 diciembre de 2020.</w:t>
      </w:r>
    </w:p>
    <w:p w:rsidR="00FB0BB3" w:rsidRDefault="00FB0BB3" w:rsidP="00FB0BB3">
      <w:pPr>
        <w:shd w:val="clear" w:color="auto" w:fill="FFFFFF"/>
        <w:spacing w:after="120" w:line="264" w:lineRule="atLeast"/>
        <w:jc w:val="both"/>
        <w:rPr>
          <w:rFonts w:ascii="Calibri" w:hAnsi="Calibri" w:cs="Calibri"/>
          <w:color w:val="222222"/>
          <w:sz w:val="22"/>
          <w:szCs w:val="22"/>
        </w:rPr>
      </w:pPr>
      <w:r>
        <w:rPr>
          <w:rFonts w:ascii="Calibri" w:hAnsi="Calibri" w:cs="Calibri"/>
          <w:color w:val="222222"/>
          <w:sz w:val="22"/>
          <w:szCs w:val="22"/>
        </w:rPr>
        <w:t>- Horario: </w:t>
      </w:r>
      <w:r>
        <w:rPr>
          <w:rFonts w:ascii="Calibri" w:hAnsi="Calibri" w:cs="Calibri"/>
          <w:b/>
          <w:bCs/>
          <w:i/>
          <w:iCs/>
          <w:color w:val="222222"/>
          <w:sz w:val="22"/>
          <w:szCs w:val="22"/>
        </w:rPr>
        <w:t>Mañanas (8-14.30h).</w:t>
      </w:r>
    </w:p>
    <w:p w:rsidR="00FB0BB3" w:rsidRDefault="00FB0BB3" w:rsidP="00FB0BB3">
      <w:pPr>
        <w:shd w:val="clear" w:color="auto" w:fill="FFFFFF"/>
        <w:jc w:val="center"/>
        <w:rPr>
          <w:rFonts w:ascii="Arial" w:hAnsi="Arial" w:cs="Arial"/>
          <w:color w:val="222222"/>
        </w:rPr>
      </w:pPr>
      <w:r>
        <w:rPr>
          <w:rFonts w:ascii="Arial" w:hAnsi="Arial" w:cs="Arial"/>
          <w:noProof/>
          <w:color w:val="222222"/>
        </w:rPr>
        <w:drawing>
          <wp:inline distT="0" distB="0" distL="0" distR="0" wp14:anchorId="59A0B5D9" wp14:editId="056D2D9D">
            <wp:extent cx="3247053" cy="3022692"/>
            <wp:effectExtent l="0" t="0" r="0" b="6350"/>
            <wp:docPr id="1" name="Imagen 1" descr="C:\Users\lucre\Downloads\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re\Downloads\image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0608" cy="3026001"/>
                    </a:xfrm>
                    <a:prstGeom prst="rect">
                      <a:avLst/>
                    </a:prstGeom>
                    <a:noFill/>
                    <a:ln>
                      <a:noFill/>
                    </a:ln>
                  </pic:spPr>
                </pic:pic>
              </a:graphicData>
            </a:graphic>
          </wp:inline>
        </w:drawing>
      </w:r>
    </w:p>
    <w:p w:rsidR="00FB0BB3" w:rsidRDefault="00FB0BB3" w:rsidP="00FB0BB3">
      <w:pPr>
        <w:shd w:val="clear" w:color="auto" w:fill="FFFFFF"/>
        <w:rPr>
          <w:rFonts w:ascii="Calibri" w:hAnsi="Calibri" w:cs="Calibri"/>
          <w:color w:val="222222"/>
          <w:sz w:val="22"/>
          <w:szCs w:val="22"/>
        </w:rPr>
      </w:pPr>
    </w:p>
    <w:p w:rsidR="00FB0BB3" w:rsidRPr="00FB0BB3" w:rsidRDefault="00FB0BB3" w:rsidP="00FB0BB3">
      <w:pPr>
        <w:shd w:val="clear" w:color="auto" w:fill="FFFFFF"/>
        <w:rPr>
          <w:rFonts w:ascii="Arial" w:hAnsi="Arial" w:cs="Arial"/>
          <w:color w:val="222222"/>
        </w:rPr>
      </w:pPr>
      <w:r>
        <w:rPr>
          <w:rFonts w:ascii="Calibri" w:hAnsi="Calibri" w:cs="Calibri"/>
          <w:color w:val="222222"/>
          <w:sz w:val="22"/>
          <w:szCs w:val="22"/>
        </w:rPr>
        <w:t>P</w:t>
      </w:r>
      <w:r>
        <w:rPr>
          <w:rFonts w:ascii="Calibri" w:hAnsi="Calibri" w:cs="Calibri"/>
          <w:color w:val="222222"/>
          <w:sz w:val="22"/>
          <w:szCs w:val="22"/>
        </w:rPr>
        <w:t>ara formalizar la matrícula:</w:t>
      </w:r>
    </w:p>
    <w:p w:rsidR="00FB0BB3" w:rsidRDefault="00FB0BB3" w:rsidP="00FB0BB3">
      <w:pPr>
        <w:shd w:val="clear" w:color="auto" w:fill="FFFFFF"/>
        <w:spacing w:after="120" w:line="264" w:lineRule="atLeast"/>
        <w:jc w:val="both"/>
        <w:rPr>
          <w:rFonts w:ascii="Calibri" w:hAnsi="Calibri" w:cs="Calibri"/>
          <w:color w:val="222222"/>
          <w:sz w:val="22"/>
          <w:szCs w:val="22"/>
        </w:rPr>
      </w:pPr>
      <w:hyperlink r:id="rId10" w:tgtFrame="_blank" w:history="1">
        <w:r>
          <w:rPr>
            <w:rStyle w:val="Hipervnculo"/>
            <w:rFonts w:ascii="Calibri" w:hAnsi="Calibri" w:cs="Calibri"/>
            <w:sz w:val="22"/>
            <w:szCs w:val="22"/>
          </w:rPr>
          <w:t>https://www.juntadeandalucia.es/educacion/secretariavirtual/accesoTramite/519/</w:t>
        </w:r>
      </w:hyperlink>
    </w:p>
    <w:p w:rsidR="004F4C7B" w:rsidRPr="002831D8" w:rsidRDefault="004F4C7B" w:rsidP="002831D8"/>
    <w:sectPr w:rsidR="004F4C7B" w:rsidRPr="002831D8" w:rsidSect="00DE151E">
      <w:headerReference w:type="default" r:id="rId11"/>
      <w:pgSz w:w="11906" w:h="16838" w:code="9"/>
      <w:pgMar w:top="2268" w:right="1701" w:bottom="1418" w:left="1701" w:header="45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220" w:rsidRDefault="004E3220" w:rsidP="00C41E22">
      <w:r>
        <w:separator/>
      </w:r>
    </w:p>
  </w:endnote>
  <w:endnote w:type="continuationSeparator" w:id="0">
    <w:p w:rsidR="004E3220" w:rsidRDefault="004E3220" w:rsidP="00C4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220" w:rsidRDefault="004E3220" w:rsidP="00C41E22">
      <w:r>
        <w:separator/>
      </w:r>
    </w:p>
  </w:footnote>
  <w:footnote w:type="continuationSeparator" w:id="0">
    <w:p w:rsidR="004E3220" w:rsidRDefault="004E3220" w:rsidP="00C41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1134"/>
      <w:gridCol w:w="4536"/>
      <w:gridCol w:w="2835"/>
    </w:tblGrid>
    <w:tr w:rsidR="00703C72" w:rsidTr="00624B93">
      <w:trPr>
        <w:trHeight w:val="699"/>
        <w:jc w:val="center"/>
      </w:trPr>
      <w:tc>
        <w:tcPr>
          <w:tcW w:w="1134" w:type="dxa"/>
          <w:vMerge w:val="restart"/>
          <w:tcBorders>
            <w:top w:val="single" w:sz="4" w:space="0" w:color="auto"/>
            <w:left w:val="single" w:sz="4" w:space="0" w:color="auto"/>
            <w:right w:val="single" w:sz="4" w:space="0" w:color="auto"/>
          </w:tcBorders>
          <w:hideMark/>
        </w:tcPr>
        <w:p w:rsidR="00703C72" w:rsidRDefault="00703C72" w:rsidP="00DE151E">
          <w:pPr>
            <w:rPr>
              <w:rFonts w:ascii="Tahoma" w:hAnsi="Tahoma" w:cs="Tahoma"/>
              <w:i/>
            </w:rPr>
          </w:pPr>
          <w:r>
            <w:rPr>
              <w:rFonts w:ascii="Tahoma" w:hAnsi="Tahoma" w:cs="Tahoma"/>
              <w:noProof/>
            </w:rPr>
            <w:drawing>
              <wp:inline distT="0" distB="0" distL="0" distR="0" wp14:anchorId="3B21BC38" wp14:editId="183E750E">
                <wp:extent cx="632460" cy="541020"/>
                <wp:effectExtent l="0" t="0" r="0" b="0"/>
                <wp:docPr id="92" name="Imagen 1" descr="escudo  cen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cent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541020"/>
                        </a:xfrm>
                        <a:prstGeom prst="rect">
                          <a:avLst/>
                        </a:prstGeom>
                        <a:noFill/>
                        <a:ln>
                          <a:noFill/>
                        </a:ln>
                      </pic:spPr>
                    </pic:pic>
                  </a:graphicData>
                </a:graphic>
              </wp:inline>
            </w:drawing>
          </w:r>
        </w:p>
        <w:p w:rsidR="00703C72" w:rsidRDefault="00703C72" w:rsidP="00DE151E">
          <w:pPr>
            <w:rPr>
              <w:rFonts w:ascii="Monotype Corsiva" w:hAnsi="Monotype Corsiva" w:cs="Tahoma"/>
              <w:i/>
              <w:color w:val="339966"/>
              <w:sz w:val="14"/>
              <w:szCs w:val="14"/>
            </w:rPr>
          </w:pPr>
          <w:r>
            <w:rPr>
              <w:rFonts w:ascii="Monotype Corsiva" w:hAnsi="Monotype Corsiva" w:cs="Tahoma"/>
              <w:i/>
              <w:color w:val="339966"/>
              <w:sz w:val="14"/>
              <w:szCs w:val="14"/>
            </w:rPr>
            <w:t xml:space="preserve"> C.P.I.F.P. Profesor</w:t>
          </w:r>
        </w:p>
        <w:p w:rsidR="00703C72" w:rsidRDefault="00703C72" w:rsidP="00DE151E">
          <w:pPr>
            <w:rPr>
              <w:rFonts w:ascii="Monotype Corsiva" w:hAnsi="Monotype Corsiva" w:cs="Tahoma"/>
              <w:i/>
              <w:color w:val="339966"/>
              <w:sz w:val="14"/>
              <w:szCs w:val="14"/>
            </w:rPr>
          </w:pPr>
          <w:r>
            <w:rPr>
              <w:rFonts w:ascii="Monotype Corsiva" w:hAnsi="Monotype Corsiva" w:cs="Tahoma"/>
              <w:i/>
              <w:color w:val="339966"/>
              <w:sz w:val="14"/>
              <w:szCs w:val="14"/>
            </w:rPr>
            <w:t xml:space="preserve"> José Luis </w:t>
          </w:r>
          <w:proofErr w:type="spellStart"/>
          <w:r>
            <w:rPr>
              <w:rFonts w:ascii="Monotype Corsiva" w:hAnsi="Monotype Corsiva" w:cs="Tahoma"/>
              <w:i/>
              <w:color w:val="339966"/>
              <w:sz w:val="14"/>
              <w:szCs w:val="14"/>
            </w:rPr>
            <w:t>Graiño</w:t>
          </w:r>
          <w:proofErr w:type="spellEnd"/>
        </w:p>
      </w:tc>
      <w:tc>
        <w:tcPr>
          <w:tcW w:w="4536" w:type="dxa"/>
          <w:tcBorders>
            <w:top w:val="single" w:sz="4" w:space="0" w:color="auto"/>
            <w:left w:val="single" w:sz="4" w:space="0" w:color="auto"/>
            <w:bottom w:val="single" w:sz="4" w:space="0" w:color="auto"/>
            <w:right w:val="single" w:sz="4" w:space="0" w:color="auto"/>
          </w:tcBorders>
          <w:vAlign w:val="center"/>
        </w:tcPr>
        <w:p w:rsidR="00703C72" w:rsidRDefault="00FB0BB3" w:rsidP="00DE151E">
          <w:pPr>
            <w:jc w:val="center"/>
            <w:rPr>
              <w:lang w:bidi="he-IL"/>
            </w:rPr>
          </w:pPr>
          <w:r>
            <w:rPr>
              <w:noProof/>
            </w:rPr>
            <w:drawing>
              <wp:anchor distT="0" distB="0" distL="114300" distR="114300" simplePos="0" relativeHeight="251659776" behindDoc="1" locked="0" layoutInCell="1" allowOverlap="1" wp14:anchorId="7C6B01C8" wp14:editId="3030551C">
                <wp:simplePos x="0" y="0"/>
                <wp:positionH relativeFrom="column">
                  <wp:posOffset>39370</wp:posOffset>
                </wp:positionH>
                <wp:positionV relativeFrom="paragraph">
                  <wp:posOffset>20320</wp:posOffset>
                </wp:positionV>
                <wp:extent cx="2133600" cy="381000"/>
                <wp:effectExtent l="0" t="0" r="0" b="0"/>
                <wp:wrapNone/>
                <wp:docPr id="7" name="Imagen 7" descr="Logo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n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26DA">
            <w:rPr>
              <w:noProof/>
            </w:rPr>
            <w:drawing>
              <wp:anchor distT="0" distB="0" distL="114300" distR="114300" simplePos="0" relativeHeight="251663872" behindDoc="0" locked="0" layoutInCell="1" allowOverlap="1" wp14:anchorId="278DA0A3" wp14:editId="7F586015">
                <wp:simplePos x="0" y="0"/>
                <wp:positionH relativeFrom="column">
                  <wp:posOffset>8255</wp:posOffset>
                </wp:positionH>
                <wp:positionV relativeFrom="paragraph">
                  <wp:posOffset>-635</wp:posOffset>
                </wp:positionV>
                <wp:extent cx="309245" cy="427990"/>
                <wp:effectExtent l="0" t="0" r="0" b="0"/>
                <wp:wrapThrough wrapText="bothSides">
                  <wp:wrapPolygon edited="0">
                    <wp:start x="0" y="0"/>
                    <wp:lineTo x="0" y="20190"/>
                    <wp:lineTo x="19959" y="20190"/>
                    <wp:lineTo x="19959" y="0"/>
                    <wp:lineTo x="0" y="0"/>
                  </wp:wrapPolygon>
                </wp:wrapThrough>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Junta de Andalucia.png"/>
                        <pic:cNvPicPr preferRelativeResize="0"/>
                      </pic:nvPicPr>
                      <pic:blipFill>
                        <a:blip r:embed="rId3" cstate="print">
                          <a:extLst>
                            <a:ext uri="{28A0092B-C50C-407E-A947-70E740481C1C}">
                              <a14:useLocalDpi xmlns:a14="http://schemas.microsoft.com/office/drawing/2010/main" val="0"/>
                            </a:ext>
                          </a:extLst>
                        </a:blip>
                        <a:stretch>
                          <a:fillRect/>
                        </a:stretch>
                      </pic:blipFill>
                      <pic:spPr>
                        <a:xfrm>
                          <a:off x="0" y="0"/>
                          <a:ext cx="309245" cy="427990"/>
                        </a:xfrm>
                        <a:prstGeom prst="rect">
                          <a:avLst/>
                        </a:prstGeom>
                      </pic:spPr>
                    </pic:pic>
                  </a:graphicData>
                </a:graphic>
                <wp14:sizeRelH relativeFrom="page">
                  <wp14:pctWidth>0</wp14:pctWidth>
                </wp14:sizeRelH>
                <wp14:sizeRelV relativeFrom="page">
                  <wp14:pctHeight>0</wp14:pctHeight>
                </wp14:sizeRelV>
              </wp:anchor>
            </w:drawing>
          </w:r>
        </w:p>
      </w:tc>
      <w:tc>
        <w:tcPr>
          <w:tcW w:w="2835" w:type="dxa"/>
          <w:vMerge w:val="restart"/>
          <w:tcBorders>
            <w:top w:val="single" w:sz="4" w:space="0" w:color="auto"/>
            <w:left w:val="single" w:sz="4" w:space="0" w:color="auto"/>
            <w:right w:val="single" w:sz="4" w:space="0" w:color="auto"/>
          </w:tcBorders>
          <w:vAlign w:val="center"/>
          <w:hideMark/>
        </w:tcPr>
        <w:p w:rsidR="00703C72" w:rsidRDefault="000826DA" w:rsidP="00DE151E">
          <w:pPr>
            <w:jc w:val="center"/>
            <w:rPr>
              <w:sz w:val="20"/>
              <w:lang w:bidi="he-IL"/>
            </w:rPr>
          </w:pPr>
          <w:r>
            <w:rPr>
              <w:noProof/>
              <w:sz w:val="20"/>
            </w:rPr>
            <w:drawing>
              <wp:inline distT="0" distB="0" distL="0" distR="0">
                <wp:extent cx="1710055" cy="678180"/>
                <wp:effectExtent l="0" t="0" r="4445"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 Sellos-Calidad.png"/>
                        <pic:cNvPicPr/>
                      </pic:nvPicPr>
                      <pic:blipFill>
                        <a:blip r:embed="rId4">
                          <a:extLst>
                            <a:ext uri="{28A0092B-C50C-407E-A947-70E740481C1C}">
                              <a14:useLocalDpi xmlns:a14="http://schemas.microsoft.com/office/drawing/2010/main" val="0"/>
                            </a:ext>
                          </a:extLst>
                        </a:blip>
                        <a:stretch>
                          <a:fillRect/>
                        </a:stretch>
                      </pic:blipFill>
                      <pic:spPr>
                        <a:xfrm>
                          <a:off x="0" y="0"/>
                          <a:ext cx="1710055" cy="678180"/>
                        </a:xfrm>
                        <a:prstGeom prst="rect">
                          <a:avLst/>
                        </a:prstGeom>
                      </pic:spPr>
                    </pic:pic>
                  </a:graphicData>
                </a:graphic>
              </wp:inline>
            </w:drawing>
          </w:r>
        </w:p>
      </w:tc>
    </w:tr>
    <w:tr w:rsidR="00703C72" w:rsidTr="00624B93">
      <w:trPr>
        <w:trHeight w:val="454"/>
        <w:jc w:val="center"/>
      </w:trPr>
      <w:tc>
        <w:tcPr>
          <w:tcW w:w="1134" w:type="dxa"/>
          <w:vMerge/>
          <w:tcBorders>
            <w:left w:val="single" w:sz="4" w:space="0" w:color="auto"/>
            <w:bottom w:val="single" w:sz="4" w:space="0" w:color="auto"/>
            <w:right w:val="single" w:sz="4" w:space="0" w:color="auto"/>
          </w:tcBorders>
        </w:tcPr>
        <w:p w:rsidR="00703C72" w:rsidRDefault="00703C72" w:rsidP="00DE151E">
          <w:pPr>
            <w:rPr>
              <w:rFonts w:ascii="Tahoma" w:hAnsi="Tahoma" w:cs="Tahoma"/>
              <w:noProof/>
            </w:rPr>
          </w:pP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tcPr>
        <w:p w:rsidR="00703C72" w:rsidRPr="004233F9" w:rsidRDefault="00703C72" w:rsidP="00DE151E">
          <w:pPr>
            <w:jc w:val="center"/>
            <w:rPr>
              <w:rFonts w:ascii="Arial" w:hAnsi="Arial" w:cs="Arial"/>
              <w:b/>
              <w:lang w:bidi="he-IL"/>
            </w:rPr>
          </w:pPr>
        </w:p>
      </w:tc>
      <w:tc>
        <w:tcPr>
          <w:tcW w:w="2835" w:type="dxa"/>
          <w:vMerge/>
          <w:tcBorders>
            <w:left w:val="single" w:sz="4" w:space="0" w:color="auto"/>
            <w:bottom w:val="single" w:sz="4" w:space="0" w:color="auto"/>
            <w:right w:val="single" w:sz="4" w:space="0" w:color="auto"/>
          </w:tcBorders>
          <w:vAlign w:val="center"/>
        </w:tcPr>
        <w:p w:rsidR="00703C72" w:rsidRDefault="00703C72" w:rsidP="00DE151E">
          <w:pPr>
            <w:jc w:val="center"/>
            <w:rPr>
              <w:sz w:val="20"/>
              <w:lang w:bidi="he-IL"/>
            </w:rPr>
          </w:pPr>
        </w:p>
      </w:tc>
    </w:tr>
  </w:tbl>
  <w:p w:rsidR="00ED204B" w:rsidRDefault="00ED204B" w:rsidP="00703C7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02590"/>
    <w:multiLevelType w:val="hybridMultilevel"/>
    <w:tmpl w:val="371CB71C"/>
    <w:lvl w:ilvl="0" w:tplc="1F729D3A">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3340949"/>
    <w:multiLevelType w:val="hybridMultilevel"/>
    <w:tmpl w:val="EE083716"/>
    <w:lvl w:ilvl="0" w:tplc="6A689D02">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9237A5B"/>
    <w:multiLevelType w:val="hybridMultilevel"/>
    <w:tmpl w:val="2EA6F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8EA"/>
    <w:rsid w:val="00043ABB"/>
    <w:rsid w:val="00055080"/>
    <w:rsid w:val="00073844"/>
    <w:rsid w:val="000826DA"/>
    <w:rsid w:val="00161455"/>
    <w:rsid w:val="00195A82"/>
    <w:rsid w:val="001F5682"/>
    <w:rsid w:val="00242429"/>
    <w:rsid w:val="002601E4"/>
    <w:rsid w:val="002831D8"/>
    <w:rsid w:val="00287128"/>
    <w:rsid w:val="002B2F23"/>
    <w:rsid w:val="002B699B"/>
    <w:rsid w:val="00300133"/>
    <w:rsid w:val="00317ED5"/>
    <w:rsid w:val="003402F2"/>
    <w:rsid w:val="0034624F"/>
    <w:rsid w:val="00354C3C"/>
    <w:rsid w:val="00391E27"/>
    <w:rsid w:val="00393BD5"/>
    <w:rsid w:val="003F7DA3"/>
    <w:rsid w:val="0041351E"/>
    <w:rsid w:val="004233F9"/>
    <w:rsid w:val="004613A1"/>
    <w:rsid w:val="004731FB"/>
    <w:rsid w:val="00486D54"/>
    <w:rsid w:val="004C09DD"/>
    <w:rsid w:val="004E3220"/>
    <w:rsid w:val="004F4C7B"/>
    <w:rsid w:val="00564E28"/>
    <w:rsid w:val="00571746"/>
    <w:rsid w:val="005E0F13"/>
    <w:rsid w:val="006D30FB"/>
    <w:rsid w:val="00703C72"/>
    <w:rsid w:val="00801BC9"/>
    <w:rsid w:val="0085439D"/>
    <w:rsid w:val="008B4A60"/>
    <w:rsid w:val="0090181F"/>
    <w:rsid w:val="00923CAE"/>
    <w:rsid w:val="00930363"/>
    <w:rsid w:val="009C6A77"/>
    <w:rsid w:val="00A10D9B"/>
    <w:rsid w:val="00A30A8E"/>
    <w:rsid w:val="00AD33B2"/>
    <w:rsid w:val="00BD416A"/>
    <w:rsid w:val="00C12CFD"/>
    <w:rsid w:val="00C41E22"/>
    <w:rsid w:val="00CB594F"/>
    <w:rsid w:val="00D40FDB"/>
    <w:rsid w:val="00D65DD6"/>
    <w:rsid w:val="00DA0B20"/>
    <w:rsid w:val="00DE151E"/>
    <w:rsid w:val="00E74636"/>
    <w:rsid w:val="00EA52AD"/>
    <w:rsid w:val="00EB72D3"/>
    <w:rsid w:val="00ED204B"/>
    <w:rsid w:val="00FA68EA"/>
    <w:rsid w:val="00FB0B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1E2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42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rsid w:val="00C41E22"/>
    <w:pPr>
      <w:tabs>
        <w:tab w:val="center" w:pos="4252"/>
        <w:tab w:val="right" w:pos="8504"/>
      </w:tabs>
    </w:pPr>
  </w:style>
  <w:style w:type="character" w:customStyle="1" w:styleId="EncabezadoCar">
    <w:name w:val="Encabezado Car"/>
    <w:link w:val="Encabezado"/>
    <w:rsid w:val="00C41E22"/>
    <w:rPr>
      <w:sz w:val="24"/>
      <w:szCs w:val="24"/>
    </w:rPr>
  </w:style>
  <w:style w:type="paragraph" w:styleId="Piedepgina">
    <w:name w:val="footer"/>
    <w:basedOn w:val="Normal"/>
    <w:link w:val="PiedepginaCar"/>
    <w:rsid w:val="00C41E22"/>
    <w:pPr>
      <w:tabs>
        <w:tab w:val="center" w:pos="4252"/>
        <w:tab w:val="right" w:pos="8504"/>
      </w:tabs>
    </w:pPr>
  </w:style>
  <w:style w:type="character" w:customStyle="1" w:styleId="PiedepginaCar">
    <w:name w:val="Pie de página Car"/>
    <w:link w:val="Piedepgina"/>
    <w:rsid w:val="00C41E22"/>
    <w:rPr>
      <w:sz w:val="24"/>
      <w:szCs w:val="24"/>
    </w:rPr>
  </w:style>
  <w:style w:type="character" w:styleId="Hipervnculo">
    <w:name w:val="Hyperlink"/>
    <w:uiPriority w:val="99"/>
    <w:unhideWhenUsed/>
    <w:rsid w:val="00ED204B"/>
    <w:rPr>
      <w:color w:val="0563C1"/>
      <w:u w:val="single"/>
    </w:rPr>
  </w:style>
  <w:style w:type="paragraph" w:styleId="Prrafodelista">
    <w:name w:val="List Paragraph"/>
    <w:basedOn w:val="Normal"/>
    <w:uiPriority w:val="34"/>
    <w:qFormat/>
    <w:rsid w:val="004F4C7B"/>
    <w:pPr>
      <w:ind w:left="720"/>
      <w:contextualSpacing/>
    </w:pPr>
  </w:style>
  <w:style w:type="paragraph" w:styleId="Textodeglobo">
    <w:name w:val="Balloon Text"/>
    <w:basedOn w:val="Normal"/>
    <w:link w:val="TextodegloboCar"/>
    <w:rsid w:val="00FB0BB3"/>
    <w:rPr>
      <w:rFonts w:ascii="Tahoma" w:hAnsi="Tahoma" w:cs="Tahoma"/>
      <w:sz w:val="16"/>
      <w:szCs w:val="16"/>
    </w:rPr>
  </w:style>
  <w:style w:type="character" w:customStyle="1" w:styleId="TextodegloboCar">
    <w:name w:val="Texto de globo Car"/>
    <w:basedOn w:val="Fuentedeprrafopredeter"/>
    <w:link w:val="Textodeglobo"/>
    <w:rsid w:val="00FB0B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1E2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42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rsid w:val="00C41E22"/>
    <w:pPr>
      <w:tabs>
        <w:tab w:val="center" w:pos="4252"/>
        <w:tab w:val="right" w:pos="8504"/>
      </w:tabs>
    </w:pPr>
  </w:style>
  <w:style w:type="character" w:customStyle="1" w:styleId="EncabezadoCar">
    <w:name w:val="Encabezado Car"/>
    <w:link w:val="Encabezado"/>
    <w:rsid w:val="00C41E22"/>
    <w:rPr>
      <w:sz w:val="24"/>
      <w:szCs w:val="24"/>
    </w:rPr>
  </w:style>
  <w:style w:type="paragraph" w:styleId="Piedepgina">
    <w:name w:val="footer"/>
    <w:basedOn w:val="Normal"/>
    <w:link w:val="PiedepginaCar"/>
    <w:rsid w:val="00C41E22"/>
    <w:pPr>
      <w:tabs>
        <w:tab w:val="center" w:pos="4252"/>
        <w:tab w:val="right" w:pos="8504"/>
      </w:tabs>
    </w:pPr>
  </w:style>
  <w:style w:type="character" w:customStyle="1" w:styleId="PiedepginaCar">
    <w:name w:val="Pie de página Car"/>
    <w:link w:val="Piedepgina"/>
    <w:rsid w:val="00C41E22"/>
    <w:rPr>
      <w:sz w:val="24"/>
      <w:szCs w:val="24"/>
    </w:rPr>
  </w:style>
  <w:style w:type="character" w:styleId="Hipervnculo">
    <w:name w:val="Hyperlink"/>
    <w:uiPriority w:val="99"/>
    <w:unhideWhenUsed/>
    <w:rsid w:val="00ED204B"/>
    <w:rPr>
      <w:color w:val="0563C1"/>
      <w:u w:val="single"/>
    </w:rPr>
  </w:style>
  <w:style w:type="paragraph" w:styleId="Prrafodelista">
    <w:name w:val="List Paragraph"/>
    <w:basedOn w:val="Normal"/>
    <w:uiPriority w:val="34"/>
    <w:qFormat/>
    <w:rsid w:val="004F4C7B"/>
    <w:pPr>
      <w:ind w:left="720"/>
      <w:contextualSpacing/>
    </w:pPr>
  </w:style>
  <w:style w:type="paragraph" w:styleId="Textodeglobo">
    <w:name w:val="Balloon Text"/>
    <w:basedOn w:val="Normal"/>
    <w:link w:val="TextodegloboCar"/>
    <w:rsid w:val="00FB0BB3"/>
    <w:rPr>
      <w:rFonts w:ascii="Tahoma" w:hAnsi="Tahoma" w:cs="Tahoma"/>
      <w:sz w:val="16"/>
      <w:szCs w:val="16"/>
    </w:rPr>
  </w:style>
  <w:style w:type="character" w:customStyle="1" w:styleId="TextodegloboCar">
    <w:name w:val="Texto de globo Car"/>
    <w:basedOn w:val="Fuentedeprrafopredeter"/>
    <w:link w:val="Textodeglobo"/>
    <w:rsid w:val="00FB0B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349222">
      <w:bodyDiv w:val="1"/>
      <w:marLeft w:val="0"/>
      <w:marRight w:val="0"/>
      <w:marTop w:val="0"/>
      <w:marBottom w:val="0"/>
      <w:divBdr>
        <w:top w:val="none" w:sz="0" w:space="0" w:color="auto"/>
        <w:left w:val="none" w:sz="0" w:space="0" w:color="auto"/>
        <w:bottom w:val="none" w:sz="0" w:space="0" w:color="auto"/>
        <w:right w:val="none" w:sz="0" w:space="0" w:color="auto"/>
      </w:divBdr>
      <w:divsChild>
        <w:div w:id="903761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utt.ly/KfDxFy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untadeandalucia.es/educacion/secretariavirtual/accesoTramite/519/" TargetMode="Externa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men\Datos%20de%20programa\Microsoft\Plantillas\Encabezamiento%20calidad%200405.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Encabezamiento calidad 0405</Template>
  <TotalTime>8</TotalTime>
  <Pages>1</Pages>
  <Words>218</Words>
  <Characters>1204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lpstr>
    </vt:vector>
  </TitlesOfParts>
  <Company>IES</Company>
  <LinksUpToDate>false</LinksUpToDate>
  <CharactersWithSpaces>1420</CharactersWithSpaces>
  <SharedDoc>false</SharedDoc>
  <HLinks>
    <vt:vector size="12" baseType="variant">
      <vt:variant>
        <vt:i4>1572895</vt:i4>
      </vt:variant>
      <vt:variant>
        <vt:i4>0</vt:i4>
      </vt:variant>
      <vt:variant>
        <vt:i4>0</vt:i4>
      </vt:variant>
      <vt:variant>
        <vt:i4>5</vt:i4>
      </vt:variant>
      <vt:variant>
        <vt:lpwstr>javascript:desmarcarTodos(0)</vt:lpwstr>
      </vt:variant>
      <vt:variant>
        <vt:lpwstr/>
      </vt:variant>
      <vt:variant>
        <vt:i4>1572895</vt:i4>
      </vt:variant>
      <vt:variant>
        <vt:i4>2629</vt:i4>
      </vt:variant>
      <vt:variant>
        <vt:i4>1025</vt:i4>
      </vt:variant>
      <vt:variant>
        <vt:i4>4</vt:i4>
      </vt:variant>
      <vt:variant>
        <vt:lpwstr>javascript:desmarcarTodos(0)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Subdireccion</dc:creator>
  <cp:lastModifiedBy>lucrecia cera castillo</cp:lastModifiedBy>
  <cp:revision>3</cp:revision>
  <cp:lastPrinted>2014-09-04T11:03:00Z</cp:lastPrinted>
  <dcterms:created xsi:type="dcterms:W3CDTF">2020-09-17T08:14:00Z</dcterms:created>
  <dcterms:modified xsi:type="dcterms:W3CDTF">2020-09-17T08:21:00Z</dcterms:modified>
</cp:coreProperties>
</file>